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jpeg" ContentType="image/jpeg"/>
  <Override PartName="/word/media/image7.jpeg" ContentType="image/jpeg"/>
  <Override PartName="/word/media/image9.png" ContentType="image/png"/>
  <Override PartName="/word/media/image8.png" ContentType="image/png"/>
  <Override PartName="/word/media/image10.png" ContentType="image/png"/>
  <Override PartName="/word/media/image12.jpeg" ContentType="image/jpeg"/>
  <Override PartName="/word/embeddings/oleObject1.bin" ContentType="application/vnd.openxmlformats-officedocument.oleObject"/>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8"/>
        </w:rPr>
      </w:pPr>
      <w:r>
        <w:drawing>
          <wp:anchor behindDoc="0" distT="0" distB="0" distL="0" distR="0" simplePos="0" locked="0" layoutInCell="1" allowOverlap="1" relativeHeight="2">
            <wp:simplePos x="0" y="0"/>
            <wp:positionH relativeFrom="column">
              <wp:posOffset>0</wp:posOffset>
            </wp:positionH>
            <wp:positionV relativeFrom="paragraph">
              <wp:posOffset>635</wp:posOffset>
            </wp:positionV>
            <wp:extent cx="609600" cy="601980"/>
            <wp:effectExtent l="0" t="0" r="0" b="0"/>
            <wp:wrapNone/>
            <wp:docPr id="1" name="Picture 25" descr="cid:image003.jpg@01D44EA8.384F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a:picLocks noChangeAspect="1" noChangeArrowheads="1"/>
                    </pic:cNvPicPr>
                  </pic:nvPicPr>
                  <pic:blipFill>
                    <a:blip r:embed="rId2"/>
                    <a:stretch>
                      <a:fillRect/>
                    </a:stretch>
                  </pic:blipFill>
                  <pic:spPr bwMode="auto">
                    <a:xfrm>
                      <a:off x="0" y="0"/>
                      <a:ext cx="609600" cy="601980"/>
                    </a:xfrm>
                    <a:prstGeom prst="rect">
                      <a:avLst/>
                    </a:prstGeom>
                  </pic:spPr>
                </pic:pic>
              </a:graphicData>
            </a:graphic>
          </wp:anchor>
        </w:drawing>
      </w:r>
      <w:r>
        <w:rPr>
          <w:b/>
          <w:sz w:val="28"/>
        </w:rPr>
        <w:t xml:space="preserve"> </w:t>
      </w:r>
      <w:r>
        <w:rPr>
          <w:b/>
          <w:sz w:val="28"/>
        </w:rPr>
        <w:t xml:space="preserve">           </w:t>
      </w:r>
      <w:r>
        <w:rPr>
          <w:b/>
          <w:sz w:val="28"/>
          <w:u w:val="single"/>
        </w:rPr>
        <w:t xml:space="preserve">Home learning </w:t>
      </w:r>
      <w:r>
        <w:rPr>
          <w:b/>
          <w:sz w:val="28"/>
        </w:rPr>
        <w:tab/>
        <w:tab/>
        <w:tab/>
        <w:tab/>
        <w:tab/>
        <w:t>w/b:</w:t>
      </w:r>
      <w:r>
        <w:rPr>
          <w:sz w:val="28"/>
        </w:rPr>
        <w:t xml:space="preserve"> </w:t>
      </w:r>
      <w:r>
        <w:rPr>
          <w:b/>
          <w:sz w:val="28"/>
        </w:rPr>
        <w:t>11-05-20</w:t>
      </w:r>
      <w:r>
        <w:rPr>
          <w:sz w:val="28"/>
        </w:rPr>
        <w:t xml:space="preserve">  </w:t>
        <w:tab/>
        <w:t xml:space="preserve">     </w:t>
      </w:r>
      <w:r>
        <w:rPr>
          <w:b/>
          <w:sz w:val="28"/>
        </w:rPr>
        <w:t>Year: Reception</w:t>
      </w:r>
    </w:p>
    <w:p>
      <w:pPr>
        <w:pStyle w:val="Normal"/>
        <w:rPr>
          <w:b/>
          <w:b/>
          <w:sz w:val="28"/>
        </w:rPr>
      </w:pPr>
      <w:r>
        <w:rPr>
          <w:b/>
          <w:sz w:val="28"/>
        </w:rPr>
        <w:t xml:space="preserve">                  </w:t>
      </w:r>
      <w:r>
        <w:rPr>
          <w:b/>
          <w:sz w:val="24"/>
        </w:rPr>
        <w:t>Message from Mrs Gallagher</w:t>
      </w:r>
    </w:p>
    <w:p>
      <w:pPr>
        <w:pStyle w:val="Normal"/>
        <w:rPr>
          <w:szCs w:val="20"/>
        </w:rPr>
      </w:pPr>
      <w:r>
        <w:rPr>
          <w:szCs w:val="20"/>
        </w:rPr>
        <w:t>Hello Reception</w:t>
      </w:r>
    </w:p>
    <w:p>
      <w:pPr>
        <w:pStyle w:val="Normal"/>
        <w:rPr/>
      </w:pPr>
      <w:r>
        <w:rPr>
          <w:szCs w:val="20"/>
        </w:rPr>
        <w:t xml:space="preserve">Here are some fun activities this week to do with frogs and their life cycle – I hope you learn lots and find out lots of facts! I can’t wait to see what you write, make, create and enjoy doing this week. I really enjoy receiving all of the updates so please continue to send them - </w:t>
      </w:r>
      <w:hyperlink r:id="rId3">
        <w:r>
          <w:rPr>
            <w:rStyle w:val="InternetLink"/>
            <w:szCs w:val="20"/>
          </w:rPr>
          <w:t>reception@lea-pri.herts.sch.uk</w:t>
        </w:r>
      </w:hyperlink>
    </w:p>
    <w:p>
      <w:pPr>
        <w:pStyle w:val="Normal"/>
        <w:rPr>
          <w:szCs w:val="20"/>
        </w:rPr>
      </w:pPr>
      <w:r>
        <w:rPr>
          <w:rStyle w:val="InternetLink"/>
          <w:color w:val="auto"/>
          <w:szCs w:val="20"/>
          <w:u w:val="none"/>
        </w:rPr>
        <w:t xml:space="preserve">You are all doing really well at this strange time and I am very proud of you all! I am certainly missing spending time with you all and teaching you new things – I’m sure your grownups are doing a fantastic job though </w:t>
      </w:r>
      <w:r>
        <w:rPr>
          <w:rStyle w:val="InternetLink"/>
          <w:rFonts w:eastAsia="Wingdings" w:cs="Wingdings" w:ascii="Wingdings" w:hAnsi="Wingdings"/>
          <w:color w:val="auto"/>
          <w:szCs w:val="20"/>
          <w:u w:val="none"/>
        </w:rPr>
        <w:t></w:t>
      </w:r>
      <w:r>
        <w:rPr>
          <w:rStyle w:val="InternetLink"/>
          <w:color w:val="auto"/>
          <w:szCs w:val="20"/>
          <w:u w:val="none"/>
        </w:rPr>
        <w:t xml:space="preserve"> </w:t>
      </w:r>
    </w:p>
    <w:p>
      <w:pPr>
        <w:pStyle w:val="Normal"/>
        <w:rPr>
          <w:szCs w:val="20"/>
        </w:rPr>
      </w:pPr>
      <w:r>
        <w:rPr>
          <w:szCs w:val="20"/>
        </w:rPr>
      </w:r>
    </w:p>
    <w:tbl>
      <w:tblPr>
        <w:tblStyle w:val="TableGrid"/>
        <w:tblW w:w="10456" w:type="dxa"/>
        <w:jc w:val="left"/>
        <w:tblInd w:w="0" w:type="dxa"/>
        <w:tblCellMar>
          <w:top w:w="0" w:type="dxa"/>
          <w:left w:w="108" w:type="dxa"/>
          <w:bottom w:w="0" w:type="dxa"/>
          <w:right w:w="108" w:type="dxa"/>
        </w:tblCellMar>
        <w:tblLook w:firstRow="1" w:noVBand="1" w:lastRow="0" w:firstColumn="1" w:lastColumn="0" w:noHBand="0" w:val="04a0"/>
      </w:tblPr>
      <w:tblGrid>
        <w:gridCol w:w="4530"/>
        <w:gridCol w:w="5925"/>
      </w:tblGrid>
      <w:tr>
        <w:trPr>
          <w:trHeight w:val="2156" w:hRule="atLeast"/>
        </w:trPr>
        <w:tc>
          <w:tcPr>
            <w:tcW w:w="4530" w:type="dxa"/>
            <w:tcBorders/>
            <w:shd w:fill="auto" w:val="clear"/>
          </w:tcPr>
          <w:p>
            <w:pPr>
              <w:pStyle w:val="Normal"/>
              <w:spacing w:lineRule="auto" w:line="254" w:before="0" w:after="0"/>
              <w:rPr>
                <w:b/>
                <w:b/>
                <w:sz w:val="24"/>
              </w:rPr>
            </w:pPr>
            <w:r>
              <w:rPr>
                <w:b/>
                <w:sz w:val="24"/>
              </w:rPr>
              <w:t>Personal Social and Emotional Development</w:t>
            </w:r>
          </w:p>
          <w:p>
            <w:pPr>
              <w:pStyle w:val="Normal"/>
              <w:spacing w:lineRule="auto" w:line="254" w:before="0" w:after="0"/>
              <w:rPr>
                <w:szCs w:val="24"/>
              </w:rPr>
            </w:pPr>
            <w:r>
              <w:rPr>
                <w:szCs w:val="24"/>
              </w:rPr>
              <w:t>We talk about different zones that people can be in. Look at the picture below and discuss the different zones together. Can you think of situations when you may be in each of these zones? What is the best way to get out of the red zone?</w:t>
            </w:r>
          </w:p>
          <w:p>
            <w:pPr>
              <w:pStyle w:val="Normal"/>
              <w:spacing w:lineRule="auto" w:line="254" w:before="0" w:after="0"/>
              <w:jc w:val="center"/>
              <w:rPr>
                <w:szCs w:val="24"/>
              </w:rPr>
            </w:pPr>
            <w:r>
              <w:rPr/>
              <w:object w:dxaOrig="3705" w:dyaOrig="3435">
                <v:shape id="ole_rId4" style="width:185.25pt;height:171.75pt" o:ole="">
                  <v:imagedata r:id="rId5" o:title=""/>
                </v:shape>
                <o:OLEObject Type="Embed" ProgID="PBrush" ShapeID="ole_rId4" DrawAspect="Content" ObjectID="_560852388" r:id="rId4"/>
              </w:object>
            </w:r>
          </w:p>
        </w:tc>
        <w:tc>
          <w:tcPr>
            <w:tcW w:w="5925" w:type="dxa"/>
            <w:vMerge w:val="restart"/>
            <w:tcBorders/>
            <w:shd w:fill="auto" w:val="clear"/>
          </w:tcPr>
          <w:p>
            <w:pPr>
              <w:pStyle w:val="Normal"/>
              <w:spacing w:lineRule="auto" w:line="240" w:before="0" w:after="0"/>
              <w:rPr>
                <w:b/>
                <w:b/>
                <w:sz w:val="24"/>
              </w:rPr>
            </w:pPr>
            <w:r>
              <w:rPr>
                <w:b/>
                <w:sz w:val="24"/>
              </w:rPr>
              <w:t>Literacy</w:t>
            </w:r>
          </w:p>
          <w:p>
            <w:pPr>
              <w:pStyle w:val="Normal"/>
              <w:spacing w:lineRule="auto" w:line="240" w:before="0" w:after="0"/>
              <w:rPr>
                <w:b/>
                <w:b/>
                <w:sz w:val="24"/>
              </w:rPr>
            </w:pPr>
            <w:r>
              <w:rPr>
                <w:b/>
                <w:sz w:val="24"/>
              </w:rPr>
              <w:t>Phonics</w:t>
            </w:r>
          </w:p>
          <w:p>
            <w:pPr>
              <w:pStyle w:val="Normal"/>
              <w:spacing w:lineRule="auto" w:line="240" w:before="0" w:after="0"/>
              <w:rPr>
                <w:i/>
                <w:i/>
                <w:sz w:val="24"/>
              </w:rPr>
            </w:pPr>
            <w:r>
              <w:rPr>
                <w:i/>
                <w:sz w:val="24"/>
              </w:rPr>
              <w:t>These activities will depend on your child’s ability as to which sounds you focus on. However, recapping ones that they know will just consolidate learning.</w:t>
            </w:r>
          </w:p>
          <w:p>
            <w:pPr>
              <w:pStyle w:val="Normal"/>
              <w:spacing w:lineRule="auto" w:line="240" w:before="0" w:after="0"/>
              <w:jc w:val="center"/>
              <w:rPr/>
            </w:pPr>
            <w:r>
              <w:rPr/>
              <w:drawing>
                <wp:inline distT="0" distB="0" distL="0" distR="0">
                  <wp:extent cx="3148330" cy="1990725"/>
                  <wp:effectExtent l="0" t="0" r="0" b="0"/>
                  <wp:docPr id="2" name="Picture 1" descr="G:\2019-2020\Phase 2 and 3 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2019-2020\Phase 2 and 3 sounds.jpg"/>
                          <pic:cNvPicPr>
                            <a:picLocks noChangeAspect="1" noChangeArrowheads="1"/>
                          </pic:cNvPicPr>
                        </pic:nvPicPr>
                        <pic:blipFill>
                          <a:blip r:embed="rId6"/>
                          <a:stretch>
                            <a:fillRect/>
                          </a:stretch>
                        </pic:blipFill>
                        <pic:spPr bwMode="auto">
                          <a:xfrm>
                            <a:off x="0" y="0"/>
                            <a:ext cx="3148330" cy="1990725"/>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w:t>Use these sounds to have a go at some of the ideas for activities below:</w:t>
            </w:r>
          </w:p>
          <w:p>
            <w:pPr>
              <w:pStyle w:val="Normal"/>
              <w:spacing w:lineRule="auto" w:line="240" w:before="0" w:after="0"/>
              <w:rPr/>
            </w:pPr>
            <w:r>
              <w:rPr/>
            </w:r>
          </w:p>
          <w:p>
            <w:pPr>
              <w:pStyle w:val="Normal"/>
              <w:spacing w:lineRule="auto" w:line="240" w:before="0" w:after="0"/>
              <w:jc w:val="center"/>
              <w:rPr/>
            </w:pPr>
            <w:r>
              <w:rPr/>
              <w:drawing>
                <wp:inline distT="0" distB="0" distL="0" distR="0">
                  <wp:extent cx="1579245" cy="2371725"/>
                  <wp:effectExtent l="0" t="0" r="0" b="0"/>
                  <wp:docPr id="3" name="Picture 23" descr="G:\2019-2020\Home learning\62f533ee6e34fe5049f4f29e0a2f8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descr="G:\2019-2020\Home learning\62f533ee6e34fe5049f4f29e0a2f8ca1.jpg"/>
                          <pic:cNvPicPr>
                            <a:picLocks noChangeAspect="1" noChangeArrowheads="1"/>
                          </pic:cNvPicPr>
                        </pic:nvPicPr>
                        <pic:blipFill>
                          <a:blip r:embed="rId7"/>
                          <a:stretch>
                            <a:fillRect/>
                          </a:stretch>
                        </pic:blipFill>
                        <pic:spPr bwMode="auto">
                          <a:xfrm>
                            <a:off x="0" y="0"/>
                            <a:ext cx="1579245" cy="2371725"/>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w:t>Have a go at writing CVC or CVCC/CCVC words onto lily pads and sounding out and blending the words – you can also build a word this way too. If you don’t have a frog, have a go at making a little paper one and you can even put it on a lolly stick/stick from outside and have it jump on each lily pad as you say each sound in the word. Here are some words to get you started – log, big, got, sat, green, frog, hop</w:t>
            </w:r>
          </w:p>
          <w:p>
            <w:pPr>
              <w:pStyle w:val="Normal"/>
              <w:spacing w:lineRule="auto" w:line="240" w:before="0" w:after="0"/>
              <w:rPr/>
            </w:pPr>
            <w:r>
              <w:rPr/>
            </w:r>
          </w:p>
          <w:p>
            <w:pPr>
              <w:pStyle w:val="Normal"/>
              <w:spacing w:lineRule="auto" w:line="240" w:before="0" w:after="0"/>
              <w:rPr>
                <w:rStyle w:val="InternetLink"/>
                <w:color w:val="auto"/>
                <w:u w:val="none"/>
              </w:rPr>
            </w:pPr>
            <w:r>
              <w:rPr>
                <w:rStyle w:val="InternetLink"/>
                <w:color w:val="auto"/>
                <w:u w:val="none"/>
              </w:rPr>
              <w:t>Note to parents - if you are unsure of how to say the individual sounds correctly, revisit the link on the school website:</w:t>
            </w:r>
          </w:p>
          <w:p>
            <w:pPr>
              <w:pStyle w:val="Normal"/>
              <w:spacing w:lineRule="auto" w:line="240" w:before="0" w:after="0"/>
              <w:rPr/>
            </w:pPr>
            <w:hyperlink r:id="rId8">
              <w:r>
                <w:rPr>
                  <w:rStyle w:val="InternetLink"/>
                </w:rPr>
                <w:t>https://lea-pri.herts.sch.uk/curriculum/phonics/</w:t>
              </w:r>
            </w:hyperlink>
          </w:p>
          <w:p>
            <w:pPr>
              <w:pStyle w:val="Normal"/>
              <w:spacing w:lineRule="auto" w:line="240" w:before="0" w:after="0"/>
              <w:rPr>
                <w:color w:val="0563C1" w:themeColor="hyperlink"/>
                <w:u w:val="single"/>
              </w:rPr>
            </w:pPr>
            <w:r>
              <w:rPr>
                <w:color w:val="0563C1" w:themeColor="hyperlink"/>
                <w:u w:val="single"/>
              </w:rPr>
            </w:r>
          </w:p>
          <w:p>
            <w:pPr>
              <w:pStyle w:val="Normal"/>
              <w:spacing w:lineRule="auto" w:line="240" w:before="0" w:after="0"/>
              <w:rPr>
                <w:b/>
                <w:b/>
                <w:sz w:val="24"/>
              </w:rPr>
            </w:pPr>
            <w:r>
              <w:rPr>
                <w:b/>
                <w:sz w:val="24"/>
              </w:rPr>
              <w:t>Reading</w:t>
            </w:r>
          </w:p>
          <w:p>
            <w:pPr>
              <w:pStyle w:val="Normal"/>
              <w:spacing w:lineRule="auto" w:line="240" w:before="0" w:after="0"/>
              <w:rPr/>
            </w:pPr>
            <w:r>
              <w:rPr/>
              <w:t>Choose your favourite story that you would like to make your story of the week – talk about why it’s your favourite book, what is the best part of the book, what would you change about the story, how would you change the ending?</w:t>
            </w:r>
          </w:p>
          <w:p>
            <w:pPr>
              <w:pStyle w:val="Normal"/>
              <w:spacing w:lineRule="auto" w:line="240" w:before="0" w:after="0"/>
              <w:rPr/>
            </w:pPr>
            <w:r>
              <w:rPr/>
            </w:r>
          </w:p>
          <w:p>
            <w:pPr>
              <w:pStyle w:val="Normal"/>
              <w:spacing w:lineRule="auto" w:line="240" w:before="0" w:after="0"/>
              <w:rPr/>
            </w:pPr>
            <w:r>
              <w:rPr/>
              <w:t xml:space="preserve">Have a go at reading this poem together – can you try to learn it together, put actions to go with it as you read it, draw illustrations to go with the poem? Once you have rehearsed the poem, I would love it if you could record it and send it to me so that I can see! </w:t>
            </w:r>
            <w:r>
              <w:rPr>
                <w:rFonts w:eastAsia="Wingdings" w:cs="Wingdings" w:ascii="Wingdings" w:hAnsi="Wingdings"/>
              </w:rPr>
              <w:t></w:t>
            </w:r>
            <w:r>
              <w:rPr/>
              <w:t xml:space="preserve"> </w:t>
            </w:r>
          </w:p>
          <w:p>
            <w:pPr>
              <w:pStyle w:val="Normal"/>
              <w:spacing w:lineRule="auto" w:line="240" w:before="0" w:after="0"/>
              <w:rPr/>
            </w:pPr>
            <w:r>
              <w:rPr/>
            </w:r>
          </w:p>
          <w:p>
            <w:pPr>
              <w:pStyle w:val="Normal"/>
              <w:spacing w:lineRule="auto" w:line="240" w:before="0" w:after="0"/>
              <w:jc w:val="center"/>
              <w:rPr>
                <w:lang w:eastAsia="en-GB"/>
              </w:rPr>
            </w:pPr>
            <w:r>
              <w:rPr/>
              <w:drawing>
                <wp:inline distT="0" distB="0" distL="0" distR="0">
                  <wp:extent cx="2381250" cy="2730500"/>
                  <wp:effectExtent l="0" t="0" r="0" b="0"/>
                  <wp:docPr id="4" name="Picture 8" descr="G:\2019-2020\Home learning\968b44f11e171eab7a63018c7bc6bf13--preschool-classroom-themes-preschool-po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G:\2019-2020\Home learning\968b44f11e171eab7a63018c7bc6bf13--preschool-classroom-themes-preschool-poems.jpg"/>
                          <pic:cNvPicPr>
                            <a:picLocks noChangeAspect="1" noChangeArrowheads="1"/>
                          </pic:cNvPicPr>
                        </pic:nvPicPr>
                        <pic:blipFill>
                          <a:blip r:embed="rId9"/>
                          <a:stretch>
                            <a:fillRect/>
                          </a:stretch>
                        </pic:blipFill>
                        <pic:spPr bwMode="auto">
                          <a:xfrm>
                            <a:off x="0" y="0"/>
                            <a:ext cx="2381250" cy="273050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b/>
                <w:b/>
                <w:sz w:val="24"/>
              </w:rPr>
            </w:pPr>
            <w:r>
              <w:rPr>
                <w:b/>
                <w:sz w:val="24"/>
              </w:rPr>
              <w:t>Writing</w:t>
            </w:r>
          </w:p>
          <w:p>
            <w:pPr>
              <w:pStyle w:val="Normal"/>
              <w:spacing w:lineRule="auto" w:line="240" w:before="0" w:after="0"/>
              <w:rPr>
                <w:b/>
                <w:b/>
                <w:sz w:val="24"/>
              </w:rPr>
            </w:pPr>
            <w:r>
              <w:rPr/>
              <w:drawing>
                <wp:inline distT="0" distB="0" distL="0" distR="0">
                  <wp:extent cx="952500" cy="946785"/>
                  <wp:effectExtent l="0" t="0" r="0" b="0"/>
                  <wp:docPr id="5" name="Picture 5" descr="Image result for tripod grip chil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tripod grip child">
                            <a:hlinkClick r:id="rId11"/>
                          </pic:cNvPr>
                          <pic:cNvPicPr>
                            <a:picLocks noChangeAspect="1" noChangeArrowheads="1"/>
                          </pic:cNvPicPr>
                        </pic:nvPicPr>
                        <pic:blipFill>
                          <a:blip r:embed="rId10"/>
                          <a:stretch>
                            <a:fillRect/>
                          </a:stretch>
                        </pic:blipFill>
                        <pic:spPr bwMode="auto">
                          <a:xfrm>
                            <a:off x="0" y="0"/>
                            <a:ext cx="952500" cy="946785"/>
                          </a:xfrm>
                          <a:prstGeom prst="rect">
                            <a:avLst/>
                          </a:prstGeom>
                        </pic:spPr>
                      </pic:pic>
                    </a:graphicData>
                  </a:graphic>
                </wp:inline>
              </w:drawing>
            </w:r>
          </w:p>
          <w:p>
            <w:pPr>
              <w:pStyle w:val="Normal"/>
              <w:spacing w:lineRule="auto" w:line="240" w:before="0" w:after="0"/>
              <w:rPr>
                <w:b/>
                <w:b/>
                <w:sz w:val="24"/>
              </w:rPr>
            </w:pPr>
            <w:r>
              <w:rPr>
                <w:b/>
                <w:sz w:val="24"/>
              </w:rPr>
            </w:r>
          </w:p>
          <w:p>
            <w:pPr>
              <w:pStyle w:val="Normal"/>
              <w:spacing w:lineRule="auto" w:line="240" w:before="0" w:after="0"/>
              <w:rPr/>
            </w:pPr>
            <w:r>
              <w:rPr/>
              <w:t xml:space="preserve">Whilst you are drawing, painting or writing, remember to hold your pencil or paintbrush correctly. </w:t>
            </w:r>
          </w:p>
          <w:p>
            <w:pPr>
              <w:pStyle w:val="Normal"/>
              <w:spacing w:lineRule="auto" w:line="240" w:before="0" w:after="0"/>
              <w:rPr/>
            </w:pPr>
            <w:r>
              <w:rPr/>
              <w:t>Parents – please make sure that you provide lines for your child to write on as this is how we have learnt to form our letters correctly.</w:t>
            </w:r>
          </w:p>
          <w:p>
            <w:pPr>
              <w:pStyle w:val="Normal"/>
              <w:spacing w:lineRule="auto" w:line="240" w:before="0" w:after="0"/>
              <w:rPr/>
            </w:pPr>
            <w:r>
              <w:rPr/>
            </w:r>
          </w:p>
          <w:p>
            <w:pPr>
              <w:pStyle w:val="Normal"/>
              <w:spacing w:lineRule="auto" w:line="240" w:before="0" w:after="0"/>
              <w:rPr/>
            </w:pPr>
            <w:r>
              <w:rPr/>
              <w:t>Can you think of a sentence that rhymes with my sentence:</w:t>
            </w:r>
          </w:p>
          <w:p>
            <w:pPr>
              <w:pStyle w:val="Normal"/>
              <w:spacing w:lineRule="auto" w:line="240" w:before="0" w:after="0"/>
              <w:rPr/>
            </w:pPr>
            <w:r>
              <w:rPr/>
              <w:t>I once had a big green frog…</w:t>
            </w:r>
          </w:p>
          <w:p>
            <w:pPr>
              <w:pStyle w:val="Normal"/>
              <w:spacing w:lineRule="auto" w:line="240" w:before="0" w:after="0"/>
              <w:rPr/>
            </w:pPr>
            <w:r>
              <w:rPr/>
              <w:t>Think of words that rhyme with frog and then put it into a sentence to go with mine. Challenge – can you think of 3 sentences that have a word that rhyme with frog? Have a go at writing it down.</w:t>
            </w:r>
          </w:p>
          <w:p>
            <w:pPr>
              <w:pStyle w:val="Normal"/>
              <w:spacing w:lineRule="auto" w:line="240" w:before="0" w:after="0"/>
              <w:rPr/>
            </w:pPr>
            <w:r>
              <w:rPr/>
            </w:r>
          </w:p>
          <w:p>
            <w:pPr>
              <w:pStyle w:val="Normal"/>
              <w:spacing w:lineRule="auto" w:line="240" w:before="0" w:after="0"/>
              <w:rPr/>
            </w:pPr>
            <w:r>
              <w:rPr/>
            </w:r>
            <w:bookmarkStart w:id="0" w:name="_GoBack"/>
            <w:bookmarkStart w:id="1" w:name="_GoBack"/>
            <w:bookmarkEnd w:id="1"/>
          </w:p>
          <w:p>
            <w:pPr>
              <w:pStyle w:val="Normal"/>
              <w:spacing w:lineRule="auto" w:line="240" w:before="0" w:after="0"/>
              <w:rPr>
                <w:sz w:val="24"/>
              </w:rPr>
            </w:pPr>
            <w:r>
              <w:rPr>
                <w:b/>
                <w:sz w:val="24"/>
              </w:rPr>
              <w:t>Physical Development</w:t>
            </w:r>
            <w:r>
              <w:rPr>
                <w:sz w:val="24"/>
              </w:rPr>
              <w:t xml:space="preserve"> </w:t>
            </w:r>
          </w:p>
          <w:p>
            <w:pPr>
              <w:pStyle w:val="Normal"/>
              <w:spacing w:lineRule="auto" w:line="240" w:before="0" w:after="0"/>
              <w:rPr/>
            </w:pPr>
            <w:r>
              <w:rPr/>
              <w:t xml:space="preserve">Continue practising your letter formation – </w:t>
            </w:r>
            <w:hyperlink r:id="rId12">
              <w:r>
                <w:rPr>
                  <w:rStyle w:val="InternetLink"/>
                </w:rPr>
                <w:t>https://www.letterjoin.co.uk</w:t>
              </w:r>
            </w:hyperlink>
            <w:r>
              <w:rPr/>
              <w:t xml:space="preserve"> </w:t>
            </w:r>
          </w:p>
          <w:p>
            <w:pPr>
              <w:pStyle w:val="Normal"/>
              <w:spacing w:lineRule="auto" w:line="240" w:before="0" w:after="0"/>
              <w:rPr/>
            </w:pPr>
            <w:r>
              <w:rPr/>
              <w:t>This can also be done without a pencil in sugar, salt, flour, glitter, rice using your finger – just make sure you follow the correct formation.</w:t>
            </w:r>
          </w:p>
          <w:p>
            <w:pPr>
              <w:pStyle w:val="Normal"/>
              <w:spacing w:lineRule="auto" w:line="240" w:before="0" w:after="0"/>
              <w:rPr/>
            </w:pPr>
            <w:r>
              <w:rPr/>
            </w:r>
          </w:p>
          <w:p>
            <w:pPr>
              <w:pStyle w:val="Normal"/>
              <w:spacing w:lineRule="auto" w:line="240" w:before="0" w:after="0"/>
              <w:rPr>
                <w:sz w:val="24"/>
                <w:szCs w:val="24"/>
              </w:rPr>
            </w:pPr>
            <w:r>
              <w:rPr>
                <w:sz w:val="24"/>
                <w:szCs w:val="24"/>
              </w:rPr>
              <w:t>Practise your fine motor skills this week by making a frog from a tissue box and if you have any small, plastic animals or some pasta then use some tweezers or a spoon/fork to pick them up and feed them to the frog – try and do this one handed!</w:t>
            </w:r>
          </w:p>
          <w:p>
            <w:pPr>
              <w:pStyle w:val="Normal"/>
              <w:spacing w:lineRule="auto" w:line="240" w:before="0" w:after="0"/>
              <w:jc w:val="center"/>
              <w:rPr>
                <w:sz w:val="24"/>
                <w:szCs w:val="24"/>
              </w:rPr>
            </w:pPr>
            <w:r>
              <w:rPr/>
              <w:drawing>
                <wp:inline distT="0" distB="0" distL="0" distR="0">
                  <wp:extent cx="2638425" cy="1978660"/>
                  <wp:effectExtent l="0" t="0" r="0" b="0"/>
                  <wp:docPr id="6" name="Picture 9" descr="G:\2019-2020\Home learning\4497d17aaf5df91b96b25f47ff9c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G:\2019-2020\Home learning\4497d17aaf5df91b96b25f47ff9c0212.jpg"/>
                          <pic:cNvPicPr>
                            <a:picLocks noChangeAspect="1" noChangeArrowheads="1"/>
                          </pic:cNvPicPr>
                        </pic:nvPicPr>
                        <pic:blipFill>
                          <a:blip r:embed="rId13"/>
                          <a:stretch>
                            <a:fillRect/>
                          </a:stretch>
                        </pic:blipFill>
                        <pic:spPr bwMode="auto">
                          <a:xfrm>
                            <a:off x="0" y="0"/>
                            <a:ext cx="2638425" cy="1978660"/>
                          </a:xfrm>
                          <a:prstGeom prst="rect">
                            <a:avLst/>
                          </a:prstGeom>
                        </pic:spPr>
                      </pic:pic>
                    </a:graphicData>
                  </a:graphic>
                </wp:inline>
              </w:drawing>
            </w:r>
          </w:p>
          <w:p>
            <w:pPr>
              <w:pStyle w:val="Normal"/>
              <w:spacing w:lineRule="auto" w:line="240" w:before="0" w:after="0"/>
              <w:jc w:val="center"/>
              <w:rPr>
                <w:sz w:val="24"/>
                <w:szCs w:val="24"/>
              </w:rPr>
            </w:pPr>
            <w:r>
              <w:rPr>
                <w:sz w:val="24"/>
                <w:szCs w:val="24"/>
              </w:rPr>
            </w:r>
          </w:p>
        </w:tc>
      </w:tr>
      <w:tr>
        <w:trPr/>
        <w:tc>
          <w:tcPr>
            <w:tcW w:w="4530" w:type="dxa"/>
            <w:tcBorders/>
            <w:shd w:fill="auto" w:val="clear"/>
          </w:tcPr>
          <w:p>
            <w:pPr>
              <w:pStyle w:val="Normal"/>
              <w:spacing w:lineRule="auto" w:line="240" w:before="0" w:after="0"/>
              <w:rPr>
                <w:b/>
                <w:b/>
                <w:sz w:val="24"/>
              </w:rPr>
            </w:pPr>
            <w:r>
              <w:rPr>
                <w:b/>
                <w:sz w:val="24"/>
              </w:rPr>
              <w:t>Communication and Language</w:t>
            </w:r>
          </w:p>
          <w:p>
            <w:pPr>
              <w:pStyle w:val="Normal"/>
              <w:spacing w:lineRule="auto" w:line="240" w:before="0" w:after="0"/>
              <w:rPr>
                <w:bCs/>
                <w:i/>
                <w:i/>
                <w:szCs w:val="24"/>
              </w:rPr>
            </w:pPr>
            <w:r>
              <w:rPr>
                <w:bCs/>
                <w:szCs w:val="24"/>
              </w:rPr>
              <w:t xml:space="preserve">Use the lifecycle of the frog to promote using full sentences when speaking and explaining things for example </w:t>
            </w:r>
            <w:r>
              <w:rPr>
                <w:bCs/>
                <w:i/>
                <w:szCs w:val="24"/>
              </w:rPr>
              <w:t>The frog lifecycle starts with frogspawn which is little eggs.</w:t>
            </w:r>
          </w:p>
          <w:p>
            <w:pPr>
              <w:pStyle w:val="Normal"/>
              <w:spacing w:lineRule="auto" w:line="240" w:before="0" w:after="0"/>
              <w:rPr>
                <w:bCs/>
                <w:szCs w:val="24"/>
              </w:rPr>
            </w:pPr>
            <w:r>
              <w:rPr>
                <w:bCs/>
                <w:szCs w:val="24"/>
              </w:rPr>
            </w:r>
          </w:p>
          <w:p>
            <w:pPr>
              <w:pStyle w:val="Normal"/>
              <w:spacing w:lineRule="auto" w:line="240" w:before="0" w:after="0"/>
              <w:rPr>
                <w:sz w:val="28"/>
              </w:rPr>
            </w:pPr>
            <w:r>
              <w:rPr>
                <w:bCs/>
                <w:szCs w:val="24"/>
              </w:rPr>
              <w:t>When looking at books this week, make sure you are explaining what your favourite parts are and why – again, promoting using full sentences.</w:t>
            </w:r>
          </w:p>
        </w:tc>
        <w:tc>
          <w:tcPr>
            <w:tcW w:w="5925" w:type="dxa"/>
            <w:vMerge w:val="continue"/>
            <w:tcBorders/>
            <w:shd w:fill="auto" w:val="clear"/>
          </w:tcPr>
          <w:p>
            <w:pPr>
              <w:pStyle w:val="Normal"/>
              <w:spacing w:lineRule="auto" w:line="240" w:before="0" w:after="0"/>
              <w:rPr>
                <w:sz w:val="24"/>
                <w:szCs w:val="24"/>
              </w:rPr>
            </w:pPr>
            <w:r>
              <w:rPr>
                <w:sz w:val="24"/>
                <w:szCs w:val="24"/>
              </w:rPr>
            </w:r>
          </w:p>
        </w:tc>
      </w:tr>
      <w:tr>
        <w:trPr>
          <w:trHeight w:val="158" w:hRule="atLeast"/>
        </w:trPr>
        <w:tc>
          <w:tcPr>
            <w:tcW w:w="4530" w:type="dxa"/>
            <w:tcBorders/>
            <w:shd w:fill="auto" w:val="clear"/>
          </w:tcPr>
          <w:p>
            <w:pPr>
              <w:pStyle w:val="Normal"/>
              <w:spacing w:lineRule="auto" w:line="240" w:before="0" w:after="0"/>
              <w:rPr>
                <w:b/>
                <w:b/>
                <w:sz w:val="24"/>
              </w:rPr>
            </w:pPr>
            <w:r>
              <w:rPr>
                <w:b/>
                <w:sz w:val="24"/>
              </w:rPr>
              <w:t>Maths</w:t>
            </w:r>
          </w:p>
          <w:p>
            <w:pPr>
              <w:pStyle w:val="Normal"/>
              <w:spacing w:lineRule="auto" w:line="240" w:before="0" w:after="0"/>
              <w:rPr>
                <w:lang w:eastAsia="en-GB"/>
              </w:rPr>
            </w:pPr>
            <w:r>
              <w:rPr>
                <w:lang w:eastAsia="en-GB"/>
              </w:rPr>
              <w:t xml:space="preserve">This week have a go at learning about sharing. Use two frogs and some flies (if you’re feeling creative and want to draw and cut these out!) Use numbers 1-10 (even numbers) and choose one. Count out that number of flies and then give one fly to one frog at a time and say “One fly for this frog, one fly for that frog, one fly for this frog…etc” When all of the flies have gone, count the amount that each frog has and check that they are the same. “This frog has X and that frog has X.” Feel free to name your frogs too instead of this and that! You can do this with lots of things around your house such as, toys, buttons, pasta, cutlery, coins, stones etc. You can even do this at snack time/lunch/dinner with the food – as long as you make sure they are sharing the things/objects corretly. </w:t>
            </w:r>
          </w:p>
          <w:p>
            <w:pPr>
              <w:pStyle w:val="Normal"/>
              <w:spacing w:lineRule="auto" w:line="240" w:before="0" w:after="0"/>
              <w:rPr>
                <w:szCs w:val="24"/>
              </w:rPr>
            </w:pPr>
            <w:r>
              <w:rPr>
                <w:lang w:eastAsia="en-GB"/>
              </w:rPr>
              <w:t>Challenge: try sharing an odd number and discuss whether they can share it or not, why? What can we do with the odd one?</w:t>
            </w:r>
          </w:p>
        </w:tc>
        <w:tc>
          <w:tcPr>
            <w:tcW w:w="5925" w:type="dxa"/>
            <w:vMerge w:val="continue"/>
            <w:tcBorders/>
            <w:shd w:fill="auto" w:val="clear"/>
          </w:tcPr>
          <w:p>
            <w:pPr>
              <w:pStyle w:val="Normal"/>
              <w:spacing w:lineRule="auto" w:line="240" w:before="0" w:after="0"/>
              <w:rPr>
                <w:b/>
                <w:b/>
                <w:i/>
                <w:i/>
                <w:iCs/>
                <w:color w:val="FF0000"/>
                <w:sz w:val="28"/>
              </w:rPr>
            </w:pPr>
            <w:r>
              <w:rPr>
                <w:b/>
                <w:i/>
                <w:iCs/>
                <w:color w:val="FF0000"/>
                <w:sz w:val="28"/>
              </w:rPr>
            </w:r>
          </w:p>
        </w:tc>
      </w:tr>
      <w:tr>
        <w:trPr>
          <w:trHeight w:val="2542" w:hRule="atLeast"/>
        </w:trPr>
        <w:tc>
          <w:tcPr>
            <w:tcW w:w="4530" w:type="dxa"/>
            <w:tcBorders/>
            <w:shd w:fill="auto" w:val="clear"/>
          </w:tcPr>
          <w:p>
            <w:pPr>
              <w:pStyle w:val="Normal"/>
              <w:spacing w:lineRule="auto" w:line="240" w:before="0" w:after="0"/>
              <w:rPr>
                <w:b/>
                <w:b/>
                <w:sz w:val="24"/>
              </w:rPr>
            </w:pPr>
            <w:r>
              <w:rPr>
                <w:b/>
                <w:sz w:val="24"/>
              </w:rPr>
              <w:t>Expressive Arts and Design</w:t>
            </w:r>
          </w:p>
          <w:p>
            <w:pPr>
              <w:pStyle w:val="Normal"/>
              <w:spacing w:lineRule="auto" w:line="240" w:before="0" w:after="0"/>
              <w:rPr>
                <w:sz w:val="24"/>
              </w:rPr>
            </w:pPr>
            <w:r>
              <w:rPr>
                <w:sz w:val="24"/>
              </w:rPr>
              <w:t xml:space="preserve">Have a go at making your own frogs this week. Use whatever resources and materials that you have at home to make them. Below are just a few ideas using stones, card, toilet rolls, paper, cardboard etc. Focus planning your model first, draw what you would like your frog to look like, what materials you are going to use and how you will attach it all – label your plan and then follow it to make your frog! </w:t>
            </w:r>
          </w:p>
          <w:p>
            <w:pPr>
              <w:pStyle w:val="Normal"/>
              <w:spacing w:lineRule="auto" w:line="240" w:before="0" w:after="0"/>
              <w:rPr>
                <w:b/>
                <w:b/>
                <w:sz w:val="24"/>
              </w:rPr>
            </w:pPr>
            <w:r>
              <w:rPr>
                <w:b/>
                <w:sz w:val="24"/>
              </w:rPr>
            </w:r>
          </w:p>
          <w:p>
            <w:pPr>
              <w:pStyle w:val="Normal"/>
              <w:spacing w:lineRule="auto" w:line="240" w:before="0" w:after="0"/>
              <w:jc w:val="center"/>
              <w:rPr>
                <w:sz w:val="24"/>
                <w:szCs w:val="24"/>
              </w:rPr>
            </w:pPr>
            <w:r>
              <w:rPr/>
              <w:drawing>
                <wp:inline distT="0" distB="0" distL="0" distR="0">
                  <wp:extent cx="1703705" cy="2552700"/>
                  <wp:effectExtent l="0" t="0" r="0" b="0"/>
                  <wp:docPr id="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
                          <pic:cNvPicPr>
                            <a:picLocks noChangeAspect="1" noChangeArrowheads="1"/>
                          </pic:cNvPicPr>
                        </pic:nvPicPr>
                        <pic:blipFill>
                          <a:blip r:embed="rId14"/>
                          <a:stretch>
                            <a:fillRect/>
                          </a:stretch>
                        </pic:blipFill>
                        <pic:spPr bwMode="auto">
                          <a:xfrm>
                            <a:off x="0" y="0"/>
                            <a:ext cx="1703705" cy="2552700"/>
                          </a:xfrm>
                          <a:prstGeom prst="rect">
                            <a:avLst/>
                          </a:prstGeom>
                        </pic:spPr>
                      </pic:pic>
                    </a:graphicData>
                  </a:graphic>
                </wp:inline>
              </w:drawing>
            </w:r>
          </w:p>
          <w:p>
            <w:pPr>
              <w:pStyle w:val="Normal"/>
              <w:spacing w:lineRule="auto" w:line="240" w:before="0" w:after="0"/>
              <w:jc w:val="center"/>
              <w:rPr>
                <w:sz w:val="24"/>
                <w:szCs w:val="24"/>
              </w:rPr>
            </w:pPr>
            <w:r>
              <w:rPr>
                <w:sz w:val="24"/>
                <w:szCs w:val="24"/>
              </w:rPr>
            </w:r>
          </w:p>
          <w:p>
            <w:pPr>
              <w:pStyle w:val="Normal"/>
              <w:spacing w:lineRule="auto" w:line="240" w:before="0" w:after="0"/>
              <w:jc w:val="center"/>
              <w:rPr>
                <w:sz w:val="24"/>
                <w:szCs w:val="24"/>
              </w:rPr>
            </w:pPr>
            <w:r>
              <w:rPr/>
              <w:drawing>
                <wp:inline distT="0" distB="0" distL="0" distR="0">
                  <wp:extent cx="2038350" cy="2864485"/>
                  <wp:effectExtent l="0" t="0" r="0" b="0"/>
                  <wp:docPr id="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
                          <pic:cNvPicPr>
                            <a:picLocks noChangeAspect="1" noChangeArrowheads="1"/>
                          </pic:cNvPicPr>
                        </pic:nvPicPr>
                        <pic:blipFill>
                          <a:blip r:embed="rId15"/>
                          <a:stretch>
                            <a:fillRect/>
                          </a:stretch>
                        </pic:blipFill>
                        <pic:spPr bwMode="auto">
                          <a:xfrm>
                            <a:off x="0" y="0"/>
                            <a:ext cx="2038350" cy="2864485"/>
                          </a:xfrm>
                          <a:prstGeom prst="rect">
                            <a:avLst/>
                          </a:prstGeom>
                        </pic:spPr>
                      </pic:pic>
                    </a:graphicData>
                  </a:graphic>
                </wp:inline>
              </w:drawing>
            </w:r>
          </w:p>
        </w:tc>
        <w:tc>
          <w:tcPr>
            <w:tcW w:w="5925" w:type="dxa"/>
            <w:vMerge w:val="continue"/>
            <w:tcBorders/>
            <w:shd w:fill="auto" w:val="clear"/>
          </w:tcPr>
          <w:p>
            <w:pPr>
              <w:pStyle w:val="Normal"/>
              <w:spacing w:lineRule="auto" w:line="240" w:before="0" w:after="0"/>
              <w:rPr>
                <w:b/>
                <w:b/>
                <w:sz w:val="28"/>
              </w:rPr>
            </w:pPr>
            <w:r>
              <w:rPr>
                <w:b/>
                <w:sz w:val="28"/>
              </w:rPr>
            </w:r>
          </w:p>
        </w:tc>
      </w:tr>
      <w:tr>
        <w:trPr>
          <w:trHeight w:val="2684" w:hRule="atLeast"/>
        </w:trPr>
        <w:tc>
          <w:tcPr>
            <w:tcW w:w="4530" w:type="dxa"/>
            <w:tcBorders/>
            <w:shd w:fill="auto" w:val="clear"/>
          </w:tcPr>
          <w:p>
            <w:pPr>
              <w:pStyle w:val="Normal"/>
              <w:spacing w:lineRule="auto" w:line="240" w:before="0" w:after="0"/>
              <w:rPr>
                <w:b/>
                <w:b/>
                <w:sz w:val="24"/>
              </w:rPr>
            </w:pPr>
            <w:r>
              <w:rPr>
                <w:b/>
                <w:sz w:val="24"/>
              </w:rPr>
              <w:t>Understanding the World</w:t>
            </w:r>
          </w:p>
          <w:p>
            <w:pPr>
              <w:pStyle w:val="Normal"/>
              <w:spacing w:lineRule="auto" w:line="240" w:before="0" w:after="0"/>
              <w:rPr/>
            </w:pPr>
            <w:r>
              <w:rPr/>
              <w:t>Have a think about some different animals – which ones lay eggs and which ones don’t. Can you sort the animals and then make a table to show this in? You can draw the animals or write them in the correct column.</w:t>
            </w:r>
          </w:p>
          <w:p>
            <w:pPr>
              <w:pStyle w:val="Normal"/>
              <w:spacing w:lineRule="auto" w:line="240" w:before="0" w:after="0"/>
              <w:rPr/>
            </w:pPr>
            <w:r>
              <w:rPr/>
            </w:r>
          </w:p>
          <w:tbl>
            <w:tblPr>
              <w:tblStyle w:val="TableGrid"/>
              <w:tblW w:w="4006" w:type="dxa"/>
              <w:jc w:val="center"/>
              <w:tblInd w:w="0" w:type="dxa"/>
              <w:tblCellMar>
                <w:top w:w="0" w:type="dxa"/>
                <w:left w:w="108" w:type="dxa"/>
                <w:bottom w:w="0" w:type="dxa"/>
                <w:right w:w="108" w:type="dxa"/>
              </w:tblCellMar>
              <w:tblLook w:firstRow="1" w:noVBand="1" w:lastRow="0" w:firstColumn="1" w:lastColumn="0" w:noHBand="0" w:val="04a0"/>
            </w:tblPr>
            <w:tblGrid>
              <w:gridCol w:w="1938"/>
              <w:gridCol w:w="2067"/>
            </w:tblGrid>
            <w:tr>
              <w:trPr>
                <w:trHeight w:val="126" w:hRule="atLeast"/>
              </w:trPr>
              <w:tc>
                <w:tcPr>
                  <w:tcW w:w="1938" w:type="dxa"/>
                  <w:tcBorders/>
                  <w:shd w:fill="auto" w:val="clear"/>
                </w:tcPr>
                <w:p>
                  <w:pPr>
                    <w:pStyle w:val="Normal"/>
                    <w:spacing w:lineRule="auto" w:line="240" w:before="0" w:after="0"/>
                    <w:jc w:val="center"/>
                    <w:rPr>
                      <w:rFonts w:ascii="Comic Sans MS" w:hAnsi="Comic Sans MS"/>
                      <w:sz w:val="18"/>
                    </w:rPr>
                  </w:pPr>
                  <w:r>
                    <w:rPr>
                      <w:rFonts w:ascii="Comic Sans MS" w:hAnsi="Comic Sans MS"/>
                      <w:sz w:val="18"/>
                    </w:rPr>
                    <w:t>Animals that lay eggs</w:t>
                  </w:r>
                </w:p>
              </w:tc>
              <w:tc>
                <w:tcPr>
                  <w:tcW w:w="2067" w:type="dxa"/>
                  <w:tcBorders/>
                  <w:shd w:fill="auto" w:val="clear"/>
                </w:tcPr>
                <w:p>
                  <w:pPr>
                    <w:pStyle w:val="Normal"/>
                    <w:spacing w:lineRule="auto" w:line="240" w:before="0" w:after="0"/>
                    <w:jc w:val="center"/>
                    <w:rPr>
                      <w:rFonts w:ascii="Comic Sans MS" w:hAnsi="Comic Sans MS"/>
                      <w:sz w:val="18"/>
                    </w:rPr>
                  </w:pPr>
                  <w:r>
                    <w:rPr>
                      <w:rFonts w:ascii="Comic Sans MS" w:hAnsi="Comic Sans MS"/>
                      <w:sz w:val="18"/>
                    </w:rPr>
                    <w:t>Animals that don’t lay eggs</w:t>
                  </w:r>
                </w:p>
              </w:tc>
            </w:tr>
            <w:tr>
              <w:trPr>
                <w:trHeight w:val="784" w:hRule="atLeast"/>
              </w:trPr>
              <w:tc>
                <w:tcPr>
                  <w:tcW w:w="1938" w:type="dxa"/>
                  <w:tcBorders/>
                  <w:shd w:fill="auto" w:val="clear"/>
                </w:tcPr>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tc>
              <w:tc>
                <w:tcPr>
                  <w:tcW w:w="2067" w:type="dxa"/>
                  <w:tcBorders/>
                  <w:shd w:fill="auto" w:val="clear"/>
                </w:tcPr>
                <w:p>
                  <w:pPr>
                    <w:pStyle w:val="Normal"/>
                    <w:spacing w:lineRule="auto" w:line="240" w:before="0" w:after="0"/>
                    <w:rPr/>
                  </w:pPr>
                  <w:r>
                    <w:rPr/>
                  </w:r>
                </w:p>
              </w:tc>
            </w:tr>
          </w:tbl>
          <w:p>
            <w:pPr>
              <w:pStyle w:val="Normal"/>
              <w:spacing w:lineRule="auto" w:line="240" w:before="0" w:after="0"/>
              <w:rPr/>
            </w:pPr>
            <w:r>
              <w:rPr/>
            </w:r>
          </w:p>
          <w:p>
            <w:pPr>
              <w:pStyle w:val="Normal"/>
              <w:spacing w:lineRule="auto" w:line="240" w:before="0" w:after="0"/>
              <w:rPr/>
            </w:pPr>
            <w:r>
              <w:rPr/>
              <w:t>Look at this video of the lifecycle of a frog – it will give you information on the lifecycle and frogs:</w:t>
            </w:r>
          </w:p>
          <w:p>
            <w:pPr>
              <w:pStyle w:val="Normal"/>
              <w:spacing w:lineRule="auto" w:line="240" w:before="0" w:after="0"/>
              <w:rPr/>
            </w:pPr>
            <w:r>
              <w:rPr/>
            </w:r>
          </w:p>
          <w:p>
            <w:pPr>
              <w:pStyle w:val="Normal"/>
              <w:spacing w:lineRule="auto" w:line="240" w:before="0" w:after="0"/>
              <w:rPr/>
            </w:pPr>
            <w:hyperlink r:id="rId16" w:tgtFrame="_blank">
              <w:r>
                <w:rPr>
                  <w:rStyle w:val="InternetLink"/>
                  <w:rFonts w:ascii="Segoe UI;Segoe UI Web (West European);Segoe UI;apple-system;BlinkMacSystemFont;Roboto;Helvetica Neue;sans-serif" w:hAnsi="Segoe UI;Segoe UI Web (West European);Segoe UI;apple-system;BlinkMacSystemFont;Roboto;Helvetica Neue;sans-serif"/>
                  <w:b w:val="false"/>
                  <w:i w:val="false"/>
                  <w:caps w:val="false"/>
                  <w:smallCaps w:val="false"/>
                  <w:spacing w:val="0"/>
                  <w:sz w:val="23"/>
                </w:rPr>
                <w:t>https://youtu.be/rJOOxlFs9Is</w:t>
              </w:r>
            </w:hyperlink>
            <w:r>
              <w:rPr/>
              <w:t xml:space="preserve"> </w:t>
            </w:r>
          </w:p>
          <w:p>
            <w:pPr>
              <w:pStyle w:val="Normal"/>
              <w:spacing w:lineRule="auto" w:line="240" w:before="0" w:after="0"/>
              <w:rPr/>
            </w:pPr>
            <w:r>
              <w:rPr/>
            </w:r>
          </w:p>
          <w:p>
            <w:pPr>
              <w:pStyle w:val="Normal"/>
              <w:spacing w:lineRule="auto" w:line="240" w:before="0" w:after="0"/>
              <w:rPr/>
            </w:pPr>
            <w:r>
              <w:rPr/>
              <w:t>Discuss what happens during a frog lifecycle and use your own words to describe what happens at each part – eggs, tadpole, baby frog, adult frog.</w:t>
            </w:r>
          </w:p>
          <w:p>
            <w:pPr>
              <w:pStyle w:val="Normal"/>
              <w:spacing w:lineRule="auto" w:line="240" w:before="0" w:after="0"/>
              <w:rPr/>
            </w:pPr>
            <w:r>
              <w:rPr/>
            </w:r>
          </w:p>
          <w:p>
            <w:pPr>
              <w:pStyle w:val="Normal"/>
              <w:spacing w:lineRule="auto" w:line="240" w:before="0" w:after="0"/>
              <w:rPr/>
            </w:pPr>
            <w:r>
              <w:rPr/>
              <w:t>Have a go at making your own lifecycle of a frog and write a fact that you learnt from the video. You can always draw the lifecycle if you don’t have any of the resources below.</w:t>
            </w:r>
          </w:p>
          <w:p>
            <w:pPr>
              <w:pStyle w:val="Normal"/>
              <w:spacing w:lineRule="auto" w:line="240" w:before="0" w:after="0"/>
              <w:jc w:val="center"/>
              <w:rPr/>
            </w:pPr>
            <w:r>
              <w:rPr/>
              <w:drawing>
                <wp:inline distT="0" distB="0" distL="0" distR="0">
                  <wp:extent cx="1923415" cy="1852930"/>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17"/>
                          <a:stretch>
                            <a:fillRect/>
                          </a:stretch>
                        </pic:blipFill>
                        <pic:spPr bwMode="auto">
                          <a:xfrm>
                            <a:off x="0" y="0"/>
                            <a:ext cx="1923415" cy="1852930"/>
                          </a:xfrm>
                          <a:prstGeom prst="rect">
                            <a:avLst/>
                          </a:prstGeom>
                        </pic:spPr>
                      </pic:pic>
                    </a:graphicData>
                  </a:graphic>
                </wp:inline>
              </w:drawing>
            </w:r>
          </w:p>
          <w:p>
            <w:pPr>
              <w:pStyle w:val="Normal"/>
              <w:spacing w:lineRule="auto" w:line="240" w:before="0" w:after="0"/>
              <w:jc w:val="center"/>
              <w:rPr/>
            </w:pPr>
            <w:r>
              <w:rPr/>
              <w:drawing>
                <wp:inline distT="0" distB="0" distL="0" distR="0">
                  <wp:extent cx="1704975" cy="2227580"/>
                  <wp:effectExtent l="0" t="0" r="0" b="0"/>
                  <wp:docPr id="10"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
                          <pic:cNvPicPr>
                            <a:picLocks noChangeAspect="1" noChangeArrowheads="1"/>
                          </pic:cNvPicPr>
                        </pic:nvPicPr>
                        <pic:blipFill>
                          <a:blip r:embed="rId18"/>
                          <a:stretch>
                            <a:fillRect/>
                          </a:stretch>
                        </pic:blipFill>
                        <pic:spPr bwMode="auto">
                          <a:xfrm>
                            <a:off x="0" y="0"/>
                            <a:ext cx="1704975" cy="2227580"/>
                          </a:xfrm>
                          <a:prstGeom prst="rect">
                            <a:avLst/>
                          </a:prstGeom>
                        </pic:spPr>
                      </pic:pic>
                    </a:graphicData>
                  </a:graphic>
                </wp:inline>
              </w:drawing>
            </w:r>
          </w:p>
          <w:p>
            <w:pPr>
              <w:pStyle w:val="Normal"/>
              <w:spacing w:lineRule="auto" w:line="240" w:before="0" w:after="0"/>
              <w:jc w:val="center"/>
              <w:rPr/>
            </w:pPr>
            <w:r>
              <w:rPr/>
            </w:r>
          </w:p>
          <w:p>
            <w:pPr>
              <w:pStyle w:val="Normal"/>
              <w:spacing w:lineRule="auto" w:line="240" w:before="0" w:after="0"/>
              <w:jc w:val="center"/>
              <w:rPr/>
            </w:pPr>
            <w:r>
              <w:rPr/>
            </w:r>
          </w:p>
        </w:tc>
        <w:tc>
          <w:tcPr>
            <w:tcW w:w="59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b/>
                <w:b/>
                <w:sz w:val="24"/>
              </w:rPr>
            </w:pPr>
            <w:r>
              <w:rPr>
                <w:b/>
                <w:sz w:val="24"/>
              </w:rPr>
              <w:t>Online Learning</w:t>
            </w:r>
          </w:p>
          <w:p>
            <w:pPr>
              <w:pStyle w:val="Normal"/>
              <w:spacing w:lineRule="auto" w:line="240" w:before="0" w:after="0"/>
              <w:rPr>
                <w:b/>
                <w:b/>
                <w:sz w:val="24"/>
              </w:rPr>
            </w:pPr>
            <w:r>
              <w:rPr>
                <w:b/>
                <w:sz w:val="24"/>
              </w:rPr>
            </w:r>
          </w:p>
          <w:p>
            <w:pPr>
              <w:pStyle w:val="Normal"/>
              <w:spacing w:lineRule="auto" w:line="240" w:before="0" w:after="0"/>
              <w:rPr/>
            </w:pPr>
            <w:r>
              <w:rPr/>
              <w:t>Cosmic Kids Yoga – physical development</w:t>
            </w:r>
          </w:p>
          <w:p>
            <w:pPr>
              <w:pStyle w:val="Normal"/>
              <w:spacing w:lineRule="auto" w:line="240" w:before="0" w:after="0"/>
              <w:rPr/>
            </w:pPr>
            <w:hyperlink r:id="rId19">
              <w:r>
                <w:rPr>
                  <w:rStyle w:val="InternetLink"/>
                </w:rPr>
                <w:t>https://www.cosmickids.com/category/watch/</w:t>
              </w:r>
            </w:hyperlink>
            <w:r>
              <w:rPr/>
              <w:t xml:space="preserve"> </w:t>
            </w:r>
          </w:p>
          <w:p>
            <w:pPr>
              <w:pStyle w:val="Normal"/>
              <w:spacing w:lineRule="auto" w:line="240" w:before="0" w:after="0"/>
              <w:rPr/>
            </w:pPr>
            <w:r>
              <w:rPr/>
            </w:r>
          </w:p>
          <w:p>
            <w:pPr>
              <w:pStyle w:val="Normal"/>
              <w:spacing w:lineRule="auto" w:line="240" w:before="0" w:after="0"/>
              <w:rPr/>
            </w:pPr>
            <w:r>
              <w:rPr/>
              <w:t>Education city- use individual log ins to try out these games</w:t>
            </w:r>
          </w:p>
          <w:p>
            <w:pPr>
              <w:pStyle w:val="Normal"/>
              <w:spacing w:lineRule="auto" w:line="240" w:before="0" w:after="0"/>
              <w:rPr/>
            </w:pPr>
            <w:hyperlink r:id="rId20">
              <w:r>
                <w:rPr>
                  <w:rStyle w:val="InternetLink"/>
                </w:rPr>
                <w:t>https://www.educationcity.com/</w:t>
              </w:r>
            </w:hyperlink>
          </w:p>
          <w:p>
            <w:pPr>
              <w:pStyle w:val="Normal"/>
              <w:spacing w:lineRule="auto" w:line="240" w:before="0" w:after="0"/>
              <w:rPr>
                <w:rStyle w:val="InternetLink"/>
                <w:color w:val="auto"/>
                <w:u w:val="none"/>
              </w:rPr>
            </w:pPr>
            <w:r>
              <w:rPr>
                <w:rStyle w:val="InternetLink"/>
                <w:color w:val="auto"/>
                <w:u w:val="none"/>
              </w:rPr>
              <w:t>Try the activity – Dino Day Out (Recognising and matching coins)</w:t>
            </w:r>
          </w:p>
          <w:p>
            <w:pPr>
              <w:pStyle w:val="Normal"/>
              <w:spacing w:lineRule="auto" w:line="240" w:before="0" w:after="0"/>
              <w:rPr>
                <w:rStyle w:val="InternetLink"/>
                <w:color w:val="auto"/>
                <w:u w:val="none"/>
              </w:rPr>
            </w:pPr>
            <w:r>
              <w:rPr>
                <w:rStyle w:val="InternetLink"/>
                <w:color w:val="auto"/>
                <w:u w:val="none"/>
              </w:rPr>
              <w:t>Try the activity – Sparkler (read tricky words/match tricky words)</w:t>
            </w:r>
          </w:p>
          <w:p>
            <w:pPr>
              <w:pStyle w:val="Normal"/>
              <w:spacing w:lineRule="auto" w:line="240" w:before="0" w:after="0"/>
              <w:rPr>
                <w:rStyle w:val="InternetLink"/>
              </w:rPr>
            </w:pPr>
            <w:r>
              <w:rPr/>
            </w:r>
          </w:p>
          <w:p>
            <w:pPr>
              <w:pStyle w:val="Normal"/>
              <w:spacing w:lineRule="auto" w:line="240" w:before="0" w:after="0"/>
              <w:rPr/>
            </w:pPr>
            <w:r>
              <w:rPr/>
              <w:t>Numberblocks adding and subtracting</w:t>
            </w:r>
          </w:p>
          <w:p>
            <w:pPr>
              <w:pStyle w:val="Normal"/>
              <w:spacing w:lineRule="auto" w:line="240" w:before="0" w:after="0"/>
              <w:rPr/>
            </w:pPr>
            <w:hyperlink r:id="rId21">
              <w:r>
                <w:rPr>
                  <w:rStyle w:val="InternetLink"/>
                </w:rPr>
                <w:t>https://www.bbc.co.uk/cbeebies/puzzles/numberblocks-number-magic-adding-and-subtracting?collection=numbers-and-letters</w:t>
              </w:r>
            </w:hyperlink>
            <w:r>
              <w:rPr/>
              <w:t xml:space="preserve"> </w:t>
            </w:r>
          </w:p>
          <w:p>
            <w:pPr>
              <w:pStyle w:val="Normal"/>
              <w:spacing w:lineRule="auto" w:line="240" w:before="0" w:after="0"/>
              <w:rPr/>
            </w:pPr>
            <w:r>
              <w:rPr/>
            </w:r>
          </w:p>
          <w:p>
            <w:pPr>
              <w:pStyle w:val="Normal"/>
              <w:spacing w:lineRule="auto" w:line="240" w:before="0" w:after="0"/>
              <w:rPr/>
            </w:pPr>
            <w:r>
              <w:rPr/>
              <w:t>Topmarks –</w:t>
            </w:r>
          </w:p>
          <w:p>
            <w:pPr>
              <w:pStyle w:val="Normal"/>
              <w:spacing w:lineRule="auto" w:line="240" w:before="0" w:after="0"/>
              <w:rPr/>
            </w:pPr>
            <w:hyperlink r:id="rId22">
              <w:r>
                <w:rPr>
                  <w:rStyle w:val="InternetLink"/>
                </w:rPr>
                <w:t>https://www.topmarks.co.uk/learning-to-count/chopper-squad</w:t>
              </w:r>
            </w:hyperlink>
            <w:r>
              <w:rPr/>
              <w:t xml:space="preserve"> </w:t>
            </w:r>
          </w:p>
          <w:p>
            <w:pPr>
              <w:pStyle w:val="Normal"/>
              <w:spacing w:lineRule="auto" w:line="240" w:before="0" w:after="0"/>
              <w:rPr/>
            </w:pPr>
            <w:r>
              <w:rPr/>
              <w:t>One more or less (find the number more or less than is given to you)</w:t>
            </w:r>
          </w:p>
          <w:p>
            <w:pPr>
              <w:pStyle w:val="Normal"/>
              <w:spacing w:lineRule="auto" w:line="240" w:before="0" w:after="0"/>
              <w:rPr/>
            </w:pPr>
            <w:hyperlink r:id="rId23">
              <w:r>
                <w:rPr>
                  <w:rStyle w:val="InternetLink"/>
                </w:rPr>
                <w:t>https://www.topmarks.co.uk/addition/robot-addition</w:t>
              </w:r>
            </w:hyperlink>
            <w:r>
              <w:rPr/>
              <w:t xml:space="preserve"> </w:t>
            </w:r>
          </w:p>
          <w:p>
            <w:pPr>
              <w:pStyle w:val="Normal"/>
              <w:spacing w:lineRule="auto" w:line="240" w:before="0" w:after="0"/>
              <w:rPr/>
            </w:pPr>
            <w:r>
              <w:rPr/>
              <w:t>Adding to 10 (drag the robot to the correct answer – use fingers or objects to work out the answer)</w:t>
            </w:r>
          </w:p>
          <w:p>
            <w:pPr>
              <w:pStyle w:val="Normal"/>
              <w:spacing w:lineRule="auto" w:line="240" w:before="0" w:after="0"/>
              <w:rPr/>
            </w:pPr>
            <w:r>
              <w:rPr/>
            </w:r>
          </w:p>
        </w:tc>
      </w:tr>
      <w:tr>
        <w:trPr/>
        <w:tc>
          <w:tcPr>
            <w:tcW w:w="10455"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b/>
                <w:b/>
                <w:sz w:val="24"/>
              </w:rPr>
            </w:pPr>
            <w:r>
              <w:rPr>
                <w:b/>
                <w:sz w:val="24"/>
              </w:rPr>
              <w:t xml:space="preserve">Daily basic skills </w:t>
            </w:r>
          </w:p>
          <w:p>
            <w:pPr>
              <w:pStyle w:val="Normal"/>
              <w:spacing w:lineRule="auto" w:line="240" w:before="0" w:after="0"/>
              <w:rPr>
                <w:rFonts w:cs="Calibri" w:cstheme="minorHAnsi"/>
                <w:szCs w:val="24"/>
              </w:rPr>
            </w:pPr>
            <w:r>
              <w:rPr>
                <w:rFonts w:cs="Calibri" w:cstheme="minorHAnsi"/>
                <w:szCs w:val="24"/>
              </w:rPr>
              <w:t>Write or trace the tricky words – the, to, I, no, go, into, you, they, all, are, my, her, he, she we, me, be, was</w:t>
            </w:r>
          </w:p>
          <w:p>
            <w:pPr>
              <w:pStyle w:val="Normal"/>
              <w:spacing w:lineRule="auto" w:line="240" w:before="0" w:after="0"/>
              <w:rPr>
                <w:rFonts w:cs="Calibri" w:cstheme="minorHAnsi"/>
                <w:szCs w:val="24"/>
              </w:rPr>
            </w:pPr>
            <w:r>
              <w:rPr>
                <w:rFonts w:cs="Calibri" w:cstheme="minorHAnsi"/>
                <w:szCs w:val="24"/>
              </w:rPr>
              <w:t>You could use pencils, pens, chalk, paint, paintbrush and water, glitter, salt etc. Please only focus on a couple of words a day/week and ensure the formation is correct before moving on to a new word – provide your child with a line to write on to support correct formation.</w:t>
            </w:r>
          </w:p>
          <w:p>
            <w:pPr>
              <w:pStyle w:val="Normal"/>
              <w:spacing w:lineRule="auto" w:line="240" w:before="0" w:after="0"/>
              <w:rPr>
                <w:rFonts w:cs="Calibri" w:cstheme="minorHAnsi"/>
                <w:szCs w:val="24"/>
              </w:rPr>
            </w:pPr>
            <w:r>
              <w:rPr>
                <w:rFonts w:cs="Calibri" w:cstheme="minorHAnsi"/>
                <w:szCs w:val="24"/>
              </w:rPr>
            </w:r>
          </w:p>
          <w:p>
            <w:pPr>
              <w:pStyle w:val="Normal"/>
              <w:spacing w:lineRule="auto" w:line="240" w:before="0" w:after="0"/>
              <w:rPr>
                <w:rFonts w:cs="Calibri" w:cstheme="minorHAnsi"/>
                <w:szCs w:val="24"/>
              </w:rPr>
            </w:pPr>
            <w:r>
              <w:rPr>
                <w:rFonts w:cs="Calibri" w:cstheme="minorHAnsi"/>
                <w:szCs w:val="24"/>
              </w:rPr>
              <w:t>Counting – have a go at drawing around your hand four times and cut them out. Then have a go at counting things around the house – use the hands that you have just cut out and show the same amount to represent how many you just counted. You can also use them to do this activity:</w:t>
            </w:r>
          </w:p>
          <w:p>
            <w:pPr>
              <w:pStyle w:val="Normal"/>
              <w:spacing w:lineRule="auto" w:line="240" w:before="0" w:after="0"/>
              <w:jc w:val="center"/>
              <w:rPr>
                <w:rFonts w:cs="Calibri" w:cstheme="minorHAnsi"/>
                <w:szCs w:val="24"/>
              </w:rPr>
            </w:pPr>
            <w:r>
              <w:rPr/>
              <w:drawing>
                <wp:inline distT="0" distB="0" distL="0" distR="0">
                  <wp:extent cx="1687830" cy="1419225"/>
                  <wp:effectExtent l="0" t="0" r="0" b="0"/>
                  <wp:docPr id="11" name="Picture 3" descr="G:\2019-2020\Home lear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G:\2019-2020\Home learning\1.jpg"/>
                          <pic:cNvPicPr>
                            <a:picLocks noChangeAspect="1" noChangeArrowheads="1"/>
                          </pic:cNvPicPr>
                        </pic:nvPicPr>
                        <pic:blipFill>
                          <a:blip r:embed="rId24"/>
                          <a:stretch>
                            <a:fillRect/>
                          </a:stretch>
                        </pic:blipFill>
                        <pic:spPr bwMode="auto">
                          <a:xfrm>
                            <a:off x="0" y="0"/>
                            <a:ext cx="1687830" cy="1419225"/>
                          </a:xfrm>
                          <a:prstGeom prst="rect">
                            <a:avLst/>
                          </a:prstGeom>
                        </pic:spPr>
                      </pic:pic>
                    </a:graphicData>
                  </a:graphic>
                </wp:inline>
              </w:drawing>
            </w:r>
          </w:p>
          <w:p>
            <w:pPr>
              <w:pStyle w:val="Normal"/>
              <w:spacing w:lineRule="auto" w:line="240" w:before="0" w:after="0"/>
              <w:jc w:val="center"/>
              <w:rPr>
                <w:rFonts w:cs="Calibri" w:cstheme="minorHAnsi"/>
                <w:szCs w:val="24"/>
              </w:rPr>
            </w:pPr>
            <w:r>
              <w:rPr>
                <w:rFonts w:cs="Calibri" w:cstheme="minorHAnsi"/>
                <w:szCs w:val="24"/>
              </w:rPr>
            </w:r>
          </w:p>
          <w:p>
            <w:pPr>
              <w:pStyle w:val="Normal"/>
              <w:spacing w:lineRule="auto" w:line="240" w:before="0" w:after="0"/>
              <w:rPr>
                <w:rFonts w:cs="Calibri" w:cstheme="minorHAnsi"/>
                <w:szCs w:val="24"/>
              </w:rPr>
            </w:pPr>
            <w:r>
              <w:rPr>
                <w:rFonts w:cs="Calibri" w:cstheme="minorHAnsi"/>
                <w:szCs w:val="24"/>
              </w:rPr>
              <w:t xml:space="preserve">Reading – this can be a book, flashcards, hide words around the house to find and read, read packets, read words in newspapers or magazines, read signs on your daily walk – expose your child to lots of different things to read. Have a go at reading a sentence with them and hide a word – what could the word be? What makes sense? </w:t>
            </w:r>
          </w:p>
          <w:p>
            <w:pPr>
              <w:pStyle w:val="Normal"/>
              <w:spacing w:lineRule="auto" w:line="240" w:before="0" w:after="0"/>
              <w:rPr>
                <w:rFonts w:cs="Calibri" w:cstheme="minorHAnsi"/>
                <w:szCs w:val="24"/>
              </w:rPr>
            </w:pPr>
            <w:r>
              <w:rPr>
                <w:rFonts w:cs="Calibri" w:cstheme="minorHAnsi"/>
                <w:szCs w:val="24"/>
              </w:rPr>
            </w:r>
          </w:p>
        </w:tc>
      </w:tr>
    </w:tbl>
    <w:p>
      <w:pPr>
        <w:pStyle w:val="Normal"/>
        <w:spacing w:before="0" w:after="160"/>
        <w:rPr/>
      </w:pPr>
      <w:r>
        <w:rPr/>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Wingdings">
    <w:charset w:val="02"/>
    <w:family w:val="roman"/>
    <w:pitch w:val="variable"/>
  </w:font>
  <w:font w:name="Comic Sans MS">
    <w:charset w:val="00"/>
    <w:family w:val="roman"/>
    <w:pitch w:val="variable"/>
  </w:font>
  <w:font w:name="Segoe UI">
    <w:altName w:val="Segoe UI Web (West European)"/>
    <w:charset w:val="00"/>
    <w:family w:val="auto"/>
    <w:pitch w:val="default"/>
  </w:font>
</w:fonts>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b84c09"/>
    <w:rPr/>
  </w:style>
  <w:style w:type="character" w:styleId="FooterChar" w:customStyle="1">
    <w:name w:val="Footer Char"/>
    <w:basedOn w:val="DefaultParagraphFont"/>
    <w:link w:val="Footer"/>
    <w:uiPriority w:val="99"/>
    <w:qFormat/>
    <w:rsid w:val="00b84c09"/>
    <w:rPr/>
  </w:style>
  <w:style w:type="character" w:styleId="InternetLink">
    <w:name w:val="Internet Link"/>
    <w:basedOn w:val="DefaultParagraphFont"/>
    <w:uiPriority w:val="99"/>
    <w:unhideWhenUsed/>
    <w:rsid w:val="00b66951"/>
    <w:rPr>
      <w:color w:val="0563C1" w:themeColor="hyperlink"/>
      <w:u w:val="single"/>
    </w:rPr>
  </w:style>
  <w:style w:type="character" w:styleId="FollowedHyperlink">
    <w:name w:val="FollowedHyperlink"/>
    <w:basedOn w:val="DefaultParagraphFont"/>
    <w:uiPriority w:val="99"/>
    <w:semiHidden/>
    <w:unhideWhenUsed/>
    <w:qFormat/>
    <w:rsid w:val="008f7aad"/>
    <w:rPr>
      <w:color w:val="954F72" w:themeColor="followedHyperlink"/>
      <w:u w:val="single"/>
    </w:rPr>
  </w:style>
  <w:style w:type="character" w:styleId="UnresolvedMention" w:customStyle="1">
    <w:name w:val="Unresolved Mention"/>
    <w:basedOn w:val="DefaultParagraphFont"/>
    <w:uiPriority w:val="99"/>
    <w:semiHidden/>
    <w:unhideWhenUsed/>
    <w:qFormat/>
    <w:rsid w:val="006a7e66"/>
    <w:rPr>
      <w:color w:val="605E5C"/>
      <w:shd w:fill="E1DFDD" w:val="clear"/>
    </w:rPr>
  </w:style>
  <w:style w:type="character" w:styleId="BalloonTextChar" w:customStyle="1">
    <w:name w:val="Balloon Text Char"/>
    <w:basedOn w:val="DefaultParagraphFont"/>
    <w:link w:val="BalloonText"/>
    <w:uiPriority w:val="99"/>
    <w:semiHidden/>
    <w:qFormat/>
    <w:rsid w:val="00944a36"/>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b84c09"/>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b84c09"/>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313136"/>
    <w:pPr>
      <w:spacing w:before="0" w:after="160"/>
      <w:ind w:left="720" w:hanging="0"/>
      <w:contextualSpacing/>
    </w:pPr>
    <w:rPr/>
  </w:style>
  <w:style w:type="paragraph" w:styleId="BalloonText">
    <w:name w:val="Balloon Text"/>
    <w:basedOn w:val="Normal"/>
    <w:link w:val="BalloonTextChar"/>
    <w:uiPriority w:val="99"/>
    <w:semiHidden/>
    <w:unhideWhenUsed/>
    <w:qFormat/>
    <w:rsid w:val="00944a36"/>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b84c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reception@lea-pri.herts.sch.uk" TargetMode="External"/><Relationship Id="rId4" Type="http://schemas.openxmlformats.org/officeDocument/2006/relationships/oleObject" Target="embeddings/oleObject1.bin"/><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s://lea-pri.herts.sch.uk/curriculum/phonics/"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s://www.bing.com/images/search?view=detailV2&amp;ccid=uD2vRj4a&amp;id=50DEE25330E4737E0820C9791746DCB0683DB33C&amp;thid=OIP.uD2vRj4avbTsNPhVky5fowHaHa&amp;mediaurl=http://www.littlegreengifts.nz/wp-content/uploads/2013/12/Dynamic-Tripod-Grip.jpg&amp;exph=250&amp;expw=250&amp;q=tripod+grip+child&amp;simid=608042204773089286&amp;selectedIndex=1" TargetMode="External"/><Relationship Id="rId12" Type="http://schemas.openxmlformats.org/officeDocument/2006/relationships/hyperlink" Target="https://www.letterjoin.co.uk/"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yperlink" Target="https://youtu.be/rJOOxlFs9Is"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www.cosmickids.com/category/watch/" TargetMode="External"/><Relationship Id="rId20" Type="http://schemas.openxmlformats.org/officeDocument/2006/relationships/hyperlink" Target="https://www.educationcity.com/" TargetMode="External"/><Relationship Id="rId21" Type="http://schemas.openxmlformats.org/officeDocument/2006/relationships/hyperlink" Target="https://www.bbc.co.uk/cbeebies/puzzles/numberblocks-number-magic-adding-and-subtracting?collection=numbers-and-letters" TargetMode="External"/><Relationship Id="rId22" Type="http://schemas.openxmlformats.org/officeDocument/2006/relationships/hyperlink" Target="https://www.topmarks.co.uk/learning-to-count/chopper-squad" TargetMode="External"/><Relationship Id="rId23" Type="http://schemas.openxmlformats.org/officeDocument/2006/relationships/hyperlink" Target="https://www.topmarks.co.uk/addition/robot-addition" TargetMode="External"/><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Application>LibreOffice/6.3.3.2$Windows_X86_64 LibreOffice_project/a64200df03143b798afd1ec74a12ab50359878ed</Application>
  <Pages>4</Pages>
  <Words>1322</Words>
  <Characters>6130</Characters>
  <CharactersWithSpaces>7475</CharactersWithSpaces>
  <Paragraphs>73</Paragraphs>
  <Company>HfL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2020-05-07T11:28:00Z</dcterms:created>
  <dc:creator>Mr Berry</dc:creator>
  <dc:description/>
  <dc:language>en-GB</dc:language>
  <cp:lastModifiedBy/>
  <cp:lastPrinted>2020-03-30T18:27:00Z</cp:lastPrinted>
  <dcterms:modified xsi:type="dcterms:W3CDTF">2020-05-07T13:36:25Z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HfL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